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2A9" w:rsidRDefault="008212A9"/>
    <w:p w:rsidR="004D259B" w:rsidRDefault="00FD6A84" w:rsidP="00FD6A84">
      <w:pPr>
        <w:pStyle w:val="a3"/>
        <w:numPr>
          <w:ilvl w:val="0"/>
          <w:numId w:val="2"/>
        </w:numPr>
        <w:jc w:val="center"/>
        <w:rPr>
          <w:b/>
        </w:rPr>
      </w:pPr>
      <w:r w:rsidRPr="00FD6A84">
        <w:rPr>
          <w:b/>
        </w:rPr>
        <w:t xml:space="preserve">Αϊβαλί - Σμύρνη 4 μέρες </w:t>
      </w:r>
      <w:r w:rsidR="009C363E">
        <w:rPr>
          <w:b/>
        </w:rPr>
        <w:t>29/05/26</w:t>
      </w:r>
      <w:r w:rsidRPr="00FD6A84">
        <w:rPr>
          <w:b/>
        </w:rPr>
        <w:t xml:space="preserve"> Οδικώς</w:t>
      </w:r>
    </w:p>
    <w:p w:rsidR="009C363E" w:rsidRPr="009C363E" w:rsidRDefault="009C363E" w:rsidP="009C363E">
      <w:pPr>
        <w:jc w:val="center"/>
        <w:rPr>
          <w:b/>
        </w:rPr>
      </w:pPr>
    </w:p>
    <w:p w:rsidR="004D259B" w:rsidRDefault="004D259B" w:rsidP="004D259B">
      <w:pPr>
        <w:pStyle w:val="Web1"/>
        <w:spacing w:before="0" w:beforeAutospacing="0" w:after="0" w:afterAutospacing="0"/>
        <w:jc w:val="both"/>
        <w:rPr>
          <w:rStyle w:val="15"/>
          <w:bCs w:val="0"/>
          <w:sz w:val="22"/>
          <w:szCs w:val="22"/>
        </w:rPr>
      </w:pPr>
      <w:r>
        <w:rPr>
          <w:b/>
          <w:sz w:val="22"/>
          <w:szCs w:val="22"/>
        </w:rPr>
        <w:t>1</w:t>
      </w:r>
      <w:r>
        <w:rPr>
          <w:b/>
          <w:sz w:val="22"/>
          <w:szCs w:val="22"/>
          <w:vertAlign w:val="superscript"/>
        </w:rPr>
        <w:t>η</w:t>
      </w:r>
      <w:r>
        <w:rPr>
          <w:b/>
          <w:sz w:val="22"/>
          <w:szCs w:val="22"/>
        </w:rPr>
        <w:t xml:space="preserve"> Μέρα</w:t>
      </w:r>
      <w:r>
        <w:rPr>
          <w:rStyle w:val="15"/>
          <w:bCs w:val="0"/>
          <w:sz w:val="22"/>
          <w:szCs w:val="22"/>
        </w:rPr>
        <w:t xml:space="preserve"> | Θεσσαλονίκη – Σύνορα Κήπων – Αϊβαλί. </w:t>
      </w:r>
    </w:p>
    <w:p w:rsidR="004D259B" w:rsidRDefault="004D259B" w:rsidP="004D259B">
      <w:pPr>
        <w:pStyle w:val="Web1"/>
        <w:spacing w:before="0" w:beforeAutospacing="0" w:after="0" w:afterAutospacing="0"/>
        <w:jc w:val="both"/>
        <w:rPr>
          <w:sz w:val="22"/>
          <w:szCs w:val="22"/>
        </w:rPr>
      </w:pPr>
    </w:p>
    <w:p w:rsidR="004D259B" w:rsidRDefault="004D259B" w:rsidP="004D259B">
      <w:pPr>
        <w:pStyle w:val="1"/>
        <w:rPr>
          <w:b w:val="0"/>
          <w:i w:val="0"/>
          <w:sz w:val="20"/>
          <w:szCs w:val="20"/>
        </w:rPr>
      </w:pPr>
      <w:r>
        <w:rPr>
          <w:b w:val="0"/>
          <w:i w:val="0"/>
          <w:sz w:val="20"/>
          <w:szCs w:val="20"/>
        </w:rPr>
        <w:t xml:space="preserve">Αναχώρηση νωρίς το πρωί  για Καβάλα, σύνορα των Κήπων, </w:t>
      </w:r>
      <w:proofErr w:type="spellStart"/>
      <w:r>
        <w:rPr>
          <w:b w:val="0"/>
          <w:i w:val="0"/>
          <w:sz w:val="20"/>
          <w:szCs w:val="20"/>
        </w:rPr>
        <w:t>Τσανάκαλε</w:t>
      </w:r>
      <w:proofErr w:type="spellEnd"/>
      <w:r>
        <w:rPr>
          <w:b w:val="0"/>
          <w:i w:val="0"/>
          <w:sz w:val="20"/>
          <w:szCs w:val="20"/>
        </w:rPr>
        <w:t xml:space="preserve">, αφού περάσουμε τα στενά των </w:t>
      </w:r>
      <w:proofErr w:type="spellStart"/>
      <w:r>
        <w:rPr>
          <w:b w:val="0"/>
          <w:i w:val="0"/>
          <w:sz w:val="20"/>
          <w:szCs w:val="20"/>
        </w:rPr>
        <w:t>Δαρδανελλίων</w:t>
      </w:r>
      <w:proofErr w:type="spellEnd"/>
      <w:r>
        <w:rPr>
          <w:b w:val="0"/>
          <w:i w:val="0"/>
          <w:sz w:val="20"/>
          <w:szCs w:val="20"/>
        </w:rPr>
        <w:t xml:space="preserve">. Συνεχίζουμε για την Τροία, άφιξη, επίσκεψη στις αρχαιότητες της μυθικής πόλης του Ομήρου (το αρχαίο </w:t>
      </w:r>
      <w:proofErr w:type="spellStart"/>
      <w:r>
        <w:rPr>
          <w:b w:val="0"/>
          <w:i w:val="0"/>
          <w:sz w:val="20"/>
          <w:szCs w:val="20"/>
        </w:rPr>
        <w:t>Ϊλιον</w:t>
      </w:r>
      <w:proofErr w:type="spellEnd"/>
      <w:r>
        <w:rPr>
          <w:b w:val="0"/>
          <w:i w:val="0"/>
          <w:sz w:val="20"/>
          <w:szCs w:val="20"/>
        </w:rPr>
        <w:t xml:space="preserve">) όπου  θα δούμε ερείπια από την παλιά πόλη, το αντίγραφο του Δούρειου </w:t>
      </w:r>
      <w:proofErr w:type="spellStart"/>
      <w:r>
        <w:rPr>
          <w:b w:val="0"/>
          <w:i w:val="0"/>
          <w:sz w:val="20"/>
          <w:szCs w:val="20"/>
        </w:rPr>
        <w:t>Ϊππου</w:t>
      </w:r>
      <w:proofErr w:type="spellEnd"/>
      <w:r>
        <w:rPr>
          <w:b w:val="0"/>
          <w:i w:val="0"/>
          <w:sz w:val="20"/>
          <w:szCs w:val="20"/>
        </w:rPr>
        <w:t xml:space="preserve">   και συνεχίζουμε για </w:t>
      </w:r>
      <w:proofErr w:type="spellStart"/>
      <w:r>
        <w:rPr>
          <w:b w:val="0"/>
          <w:i w:val="0"/>
          <w:sz w:val="20"/>
          <w:szCs w:val="20"/>
        </w:rPr>
        <w:t>Aιβαλί</w:t>
      </w:r>
      <w:proofErr w:type="spellEnd"/>
      <w:r>
        <w:rPr>
          <w:b w:val="0"/>
          <w:i w:val="0"/>
          <w:sz w:val="20"/>
          <w:szCs w:val="20"/>
        </w:rPr>
        <w:t>.   Τακτοποίηση στο ξενοδοχείο. Δείπνο</w:t>
      </w:r>
    </w:p>
    <w:p w:rsidR="004D259B" w:rsidRDefault="004D259B" w:rsidP="004D259B">
      <w:pPr>
        <w:pStyle w:val="Web1"/>
        <w:spacing w:before="0" w:beforeAutospacing="0" w:after="0" w:afterAutospacing="0"/>
        <w:jc w:val="both"/>
        <w:rPr>
          <w:sz w:val="22"/>
          <w:szCs w:val="22"/>
        </w:rPr>
      </w:pPr>
      <w:r>
        <w:rPr>
          <w:sz w:val="22"/>
          <w:szCs w:val="22"/>
        </w:rPr>
        <w:t xml:space="preserve"> </w:t>
      </w:r>
    </w:p>
    <w:p w:rsidR="004D259B" w:rsidRDefault="004D259B" w:rsidP="004D259B">
      <w:pPr>
        <w:pStyle w:val="Web1"/>
        <w:spacing w:before="0" w:beforeAutospacing="0" w:after="0" w:afterAutospacing="0"/>
        <w:jc w:val="both"/>
        <w:rPr>
          <w:rStyle w:val="15"/>
          <w:bCs w:val="0"/>
          <w:sz w:val="22"/>
          <w:szCs w:val="22"/>
        </w:rPr>
      </w:pPr>
      <w:r>
        <w:rPr>
          <w:b/>
          <w:sz w:val="22"/>
          <w:szCs w:val="22"/>
        </w:rPr>
        <w:t>2</w:t>
      </w:r>
      <w:r>
        <w:rPr>
          <w:b/>
          <w:sz w:val="22"/>
          <w:szCs w:val="22"/>
          <w:vertAlign w:val="superscript"/>
        </w:rPr>
        <w:t>η</w:t>
      </w:r>
      <w:r>
        <w:rPr>
          <w:b/>
          <w:sz w:val="22"/>
          <w:szCs w:val="22"/>
        </w:rPr>
        <w:t xml:space="preserve"> Μέρα</w:t>
      </w:r>
      <w:r>
        <w:rPr>
          <w:rStyle w:val="15"/>
          <w:bCs w:val="0"/>
          <w:sz w:val="22"/>
          <w:szCs w:val="22"/>
        </w:rPr>
        <w:t xml:space="preserve"> | Αϊβαλί – Μοσχονήσια – Πέργαμος. </w:t>
      </w:r>
    </w:p>
    <w:p w:rsidR="009C363E" w:rsidRDefault="009C363E" w:rsidP="004D259B">
      <w:pPr>
        <w:pStyle w:val="Web1"/>
        <w:spacing w:before="0" w:beforeAutospacing="0" w:after="0" w:afterAutospacing="0"/>
        <w:jc w:val="both"/>
        <w:rPr>
          <w:b/>
          <w:sz w:val="22"/>
          <w:szCs w:val="22"/>
        </w:rPr>
      </w:pPr>
    </w:p>
    <w:p w:rsidR="004D259B" w:rsidRDefault="004D259B" w:rsidP="004D259B">
      <w:pPr>
        <w:pStyle w:val="Web1"/>
        <w:spacing w:before="0" w:beforeAutospacing="0" w:after="0" w:afterAutospacing="0"/>
        <w:jc w:val="both"/>
        <w:rPr>
          <w:sz w:val="20"/>
          <w:szCs w:val="20"/>
        </w:rPr>
      </w:pPr>
      <w:r>
        <w:rPr>
          <w:sz w:val="20"/>
          <w:szCs w:val="20"/>
        </w:rPr>
        <w:t xml:space="preserve">Πρωινό και αναχωρούμε για να επισκεφθούμε την Αρχαία Πέργαμο, από τις λαμπρότερες πόλεις της αρχαιότητας. Θα δούμε το Ασκληπιείο και την Βασιλική του Αγίου Ιωάννου. Επιστροφή στο Αϊβαλί χρόνος ελεύθερος για γεύμα εξ ιδίων και αργότερα, θα περιηγηθούμε στα γραφικά πέτρινα σοκάκια με τις παλιές </w:t>
      </w:r>
      <w:proofErr w:type="spellStart"/>
      <w:r>
        <w:rPr>
          <w:sz w:val="20"/>
          <w:szCs w:val="20"/>
        </w:rPr>
        <w:t>σαπωνοποιίες</w:t>
      </w:r>
      <w:proofErr w:type="spellEnd"/>
      <w:r>
        <w:rPr>
          <w:sz w:val="20"/>
          <w:szCs w:val="20"/>
        </w:rPr>
        <w:t xml:space="preserve">. Θα δούμε τα παλιά χρωματιστά ελληνικά αρχοντικά σπίτια με τις λουλουδιασμένες αυλές τους, που σώζονται ακόμη και κοσμούν το Αϊβαλί. Επίσκεψη στην πάλαι ποτέ εκκλησία του Αγ Γεωργίου και στη συνέχεια θα πάμε στον λόφο ΣΕΙΤΑΝ ΣΟΦΡΑΣΙ για μια πανοραμική θέα της πόλης. Ακολουθεί βόλτα στο γραφικό λιμανάκι με τις παραδοσιακές ταβέρνες και επίσκεψη στα πανέμορφα Μοσχονήσια, ένα σύμπλεγμα από 22 μικρά νησάκια διασκορπισμένα στο κόλπο του </w:t>
      </w:r>
      <w:proofErr w:type="spellStart"/>
      <w:r>
        <w:rPr>
          <w:sz w:val="20"/>
          <w:szCs w:val="20"/>
        </w:rPr>
        <w:t>Αιβαλιού</w:t>
      </w:r>
      <w:proofErr w:type="spellEnd"/>
      <w:r>
        <w:rPr>
          <w:sz w:val="20"/>
          <w:szCs w:val="20"/>
        </w:rPr>
        <w:t>. Επίσκεψη στον Ανακαινισμένο Ναό των Ταξιαρχών του 1890. Επιστροφή στο Αϊβαλί και διανυκτέρευση.</w:t>
      </w:r>
    </w:p>
    <w:p w:rsidR="004D259B" w:rsidRDefault="004D259B" w:rsidP="004D259B">
      <w:pPr>
        <w:pStyle w:val="Web1"/>
        <w:spacing w:before="0" w:beforeAutospacing="0" w:after="0" w:afterAutospacing="0"/>
        <w:jc w:val="both"/>
        <w:rPr>
          <w:sz w:val="22"/>
          <w:szCs w:val="22"/>
        </w:rPr>
      </w:pPr>
      <w:r>
        <w:rPr>
          <w:sz w:val="22"/>
          <w:szCs w:val="22"/>
        </w:rPr>
        <w:t xml:space="preserve"> </w:t>
      </w:r>
    </w:p>
    <w:p w:rsidR="004D259B" w:rsidRDefault="004D259B" w:rsidP="004D259B">
      <w:pPr>
        <w:pStyle w:val="Web1"/>
        <w:spacing w:before="0" w:beforeAutospacing="0" w:after="0" w:afterAutospacing="0"/>
        <w:jc w:val="both"/>
        <w:rPr>
          <w:rStyle w:val="15"/>
          <w:bCs w:val="0"/>
          <w:sz w:val="22"/>
          <w:szCs w:val="22"/>
        </w:rPr>
      </w:pPr>
      <w:r>
        <w:rPr>
          <w:b/>
          <w:sz w:val="22"/>
          <w:szCs w:val="22"/>
        </w:rPr>
        <w:t>3</w:t>
      </w:r>
      <w:r>
        <w:rPr>
          <w:b/>
          <w:sz w:val="22"/>
          <w:szCs w:val="22"/>
          <w:vertAlign w:val="superscript"/>
        </w:rPr>
        <w:t>η</w:t>
      </w:r>
      <w:r>
        <w:rPr>
          <w:b/>
          <w:sz w:val="22"/>
          <w:szCs w:val="22"/>
        </w:rPr>
        <w:t xml:space="preserve"> Μέρα</w:t>
      </w:r>
      <w:r>
        <w:rPr>
          <w:rStyle w:val="15"/>
          <w:bCs w:val="0"/>
          <w:sz w:val="22"/>
          <w:szCs w:val="22"/>
        </w:rPr>
        <w:t xml:space="preserve"> | Αϊβαλί – Φώκαια – Σμύρνη. </w:t>
      </w:r>
    </w:p>
    <w:p w:rsidR="004D259B" w:rsidRDefault="004D259B" w:rsidP="004D259B">
      <w:pPr>
        <w:pStyle w:val="Web1"/>
        <w:spacing w:before="0" w:beforeAutospacing="0" w:after="0" w:afterAutospacing="0"/>
        <w:jc w:val="both"/>
        <w:rPr>
          <w:b/>
          <w:sz w:val="22"/>
          <w:szCs w:val="22"/>
        </w:rPr>
      </w:pPr>
    </w:p>
    <w:p w:rsidR="004D259B" w:rsidRDefault="004D259B" w:rsidP="004D259B">
      <w:pPr>
        <w:pStyle w:val="Web1"/>
        <w:spacing w:before="0" w:beforeAutospacing="0" w:after="0" w:afterAutospacing="0"/>
        <w:jc w:val="both"/>
        <w:rPr>
          <w:sz w:val="20"/>
          <w:szCs w:val="20"/>
        </w:rPr>
      </w:pPr>
      <w:r>
        <w:rPr>
          <w:sz w:val="20"/>
          <w:szCs w:val="20"/>
        </w:rPr>
        <w:t xml:space="preserve">Μετά το πρωινό αναχώρηση για την Φώκαια. Στάση στο γραφικό λιμάνι της με τη μοναδική ομορφιά που δεν θα μας αφήσει ασυγκίνητους και στη συνέχεια διαμέσου Μενεμένης και Κορδελιού, φθάνουμε στην πολύπαθη και </w:t>
      </w:r>
      <w:proofErr w:type="spellStart"/>
      <w:r>
        <w:rPr>
          <w:sz w:val="20"/>
          <w:szCs w:val="20"/>
        </w:rPr>
        <w:t>κοσμοπολίτισα</w:t>
      </w:r>
      <w:proofErr w:type="spellEnd"/>
      <w:r>
        <w:rPr>
          <w:sz w:val="20"/>
          <w:szCs w:val="20"/>
        </w:rPr>
        <w:t xml:space="preserve"> Σμύρνη. Περιήγηση της πόλης όπου θα δούμε το Διοικητήριο με το γραφικό Ρολόι του, τα παλιά ελληνικά αρχοντικά, την ιστορική προκυμαία της, το γραφικό </w:t>
      </w:r>
      <w:proofErr w:type="spellStart"/>
      <w:r>
        <w:rPr>
          <w:sz w:val="20"/>
          <w:szCs w:val="20"/>
        </w:rPr>
        <w:t>Κορντόν</w:t>
      </w:r>
      <w:proofErr w:type="spellEnd"/>
      <w:r>
        <w:rPr>
          <w:sz w:val="20"/>
          <w:szCs w:val="20"/>
        </w:rPr>
        <w:t xml:space="preserve"> και τον παλαιό Σιδηροδρομικό Σταθμό. Χρόνος ελεύθερος στη πλούσια αγορά της πόλης, το </w:t>
      </w:r>
      <w:proofErr w:type="spellStart"/>
      <w:r>
        <w:rPr>
          <w:sz w:val="20"/>
          <w:szCs w:val="20"/>
        </w:rPr>
        <w:t>Κεμέραλτι</w:t>
      </w:r>
      <w:proofErr w:type="spellEnd"/>
      <w:r>
        <w:rPr>
          <w:sz w:val="20"/>
          <w:szCs w:val="20"/>
        </w:rPr>
        <w:t xml:space="preserve">. Επιστροφή στο Αϊβαλί και διανυκτέρευση. </w:t>
      </w:r>
    </w:p>
    <w:p w:rsidR="004D259B" w:rsidRDefault="004D259B" w:rsidP="004D259B">
      <w:pPr>
        <w:pStyle w:val="tah11"/>
        <w:spacing w:before="0" w:beforeAutospacing="0" w:after="0" w:afterAutospacing="0"/>
        <w:jc w:val="both"/>
        <w:rPr>
          <w:rStyle w:val="15"/>
          <w:b w:val="0"/>
          <w:bCs w:val="0"/>
          <w:sz w:val="22"/>
          <w:szCs w:val="22"/>
        </w:rPr>
      </w:pPr>
      <w:r>
        <w:rPr>
          <w:rStyle w:val="15"/>
          <w:b w:val="0"/>
          <w:bCs w:val="0"/>
          <w:sz w:val="22"/>
          <w:szCs w:val="22"/>
        </w:rPr>
        <w:t xml:space="preserve"> </w:t>
      </w:r>
    </w:p>
    <w:p w:rsidR="004D259B" w:rsidRDefault="004D259B" w:rsidP="004D259B">
      <w:pPr>
        <w:pStyle w:val="tah11"/>
        <w:spacing w:before="0" w:beforeAutospacing="0" w:after="0" w:afterAutospacing="0"/>
        <w:jc w:val="both"/>
        <w:rPr>
          <w:rStyle w:val="15"/>
          <w:bCs w:val="0"/>
          <w:sz w:val="22"/>
          <w:szCs w:val="22"/>
        </w:rPr>
      </w:pPr>
      <w:r>
        <w:rPr>
          <w:rStyle w:val="15"/>
          <w:bCs w:val="0"/>
          <w:sz w:val="22"/>
          <w:szCs w:val="22"/>
        </w:rPr>
        <w:t>4</w:t>
      </w:r>
      <w:r>
        <w:rPr>
          <w:rStyle w:val="15"/>
          <w:bCs w:val="0"/>
          <w:sz w:val="22"/>
          <w:szCs w:val="22"/>
          <w:vertAlign w:val="superscript"/>
        </w:rPr>
        <w:t>η</w:t>
      </w:r>
      <w:r>
        <w:rPr>
          <w:rStyle w:val="15"/>
          <w:bCs w:val="0"/>
          <w:sz w:val="22"/>
          <w:szCs w:val="22"/>
        </w:rPr>
        <w:t xml:space="preserve"> Μέρα | Αϊβαλί – Τροία – Θεσσαλονίκη. </w:t>
      </w:r>
    </w:p>
    <w:p w:rsidR="004D259B" w:rsidRDefault="004D259B" w:rsidP="004D259B">
      <w:pPr>
        <w:pStyle w:val="tah11"/>
        <w:spacing w:before="0" w:beforeAutospacing="0" w:after="0" w:afterAutospacing="0"/>
        <w:jc w:val="both"/>
        <w:rPr>
          <w:rFonts w:ascii="Calibri" w:hAnsi="Calibri" w:cs="Calibri"/>
          <w:sz w:val="20"/>
          <w:szCs w:val="20"/>
        </w:rPr>
      </w:pPr>
      <w:r>
        <w:rPr>
          <w:rFonts w:ascii="Calibri" w:hAnsi="Calibri" w:cs="Calibri"/>
          <w:sz w:val="20"/>
          <w:szCs w:val="20"/>
        </w:rPr>
        <w:t xml:space="preserve">Πρωινό και συνεχίζουμε μέσω Αδραμυτίου για </w:t>
      </w:r>
      <w:proofErr w:type="spellStart"/>
      <w:r>
        <w:rPr>
          <w:rFonts w:ascii="Calibri" w:hAnsi="Calibri" w:cs="Calibri"/>
          <w:sz w:val="20"/>
          <w:szCs w:val="20"/>
        </w:rPr>
        <w:t>Τσανάκκαλε</w:t>
      </w:r>
      <w:proofErr w:type="spellEnd"/>
      <w:r>
        <w:rPr>
          <w:rFonts w:ascii="Calibri" w:hAnsi="Calibri" w:cs="Calibri"/>
          <w:sz w:val="20"/>
          <w:szCs w:val="20"/>
        </w:rPr>
        <w:t xml:space="preserve">. Επίσκεψη στις αρχαιότητες της μυθικής Τροίας, την πόλη του Πριάμου, όπου θα δούμε ερείπια από την παλιά πόλη και αντίγραφο του Δουρείου Ίππου. Ξενάγηση στον αρχαιολογικό χώρο με τα αλλεπάλληλα στρώματα υπολειμμάτων από </w:t>
      </w:r>
      <w:bookmarkStart w:id="0" w:name="_GoBack"/>
      <w:bookmarkEnd w:id="0"/>
      <w:r>
        <w:rPr>
          <w:rFonts w:ascii="Calibri" w:hAnsi="Calibri" w:cs="Calibri"/>
          <w:sz w:val="20"/>
          <w:szCs w:val="20"/>
        </w:rPr>
        <w:t xml:space="preserve">τις διάφορες φάσεις ύπαρξης της πόλης. Θα διασχίσουμε τα στενά των Δαρδανελίων, για να φθάσουμε στην Καλλίπολη, γενέτειρα της γνωστής Σοφίας </w:t>
      </w:r>
      <w:proofErr w:type="spellStart"/>
      <w:r>
        <w:rPr>
          <w:rFonts w:ascii="Calibri" w:hAnsi="Calibri" w:cs="Calibri"/>
          <w:sz w:val="20"/>
          <w:szCs w:val="20"/>
        </w:rPr>
        <w:t>Βέμπο</w:t>
      </w:r>
      <w:proofErr w:type="spellEnd"/>
      <w:r>
        <w:rPr>
          <w:rFonts w:ascii="Calibri" w:hAnsi="Calibri" w:cs="Calibri"/>
          <w:sz w:val="20"/>
          <w:szCs w:val="20"/>
        </w:rPr>
        <w:t xml:space="preserve">. Άφιξη στα σύνορα, τελωνειακός έλεγχος και με ενδιάμεσες στάσεις </w:t>
      </w:r>
      <w:proofErr w:type="spellStart"/>
      <w:r>
        <w:rPr>
          <w:rFonts w:ascii="Calibri" w:hAnsi="Calibri" w:cs="Calibri"/>
          <w:sz w:val="20"/>
          <w:szCs w:val="20"/>
        </w:rPr>
        <w:t>καθ'οδόν</w:t>
      </w:r>
      <w:proofErr w:type="spellEnd"/>
      <w:r>
        <w:rPr>
          <w:rFonts w:ascii="Calibri" w:hAnsi="Calibri" w:cs="Calibri"/>
          <w:sz w:val="20"/>
          <w:szCs w:val="20"/>
        </w:rPr>
        <w:t xml:space="preserve">, άφιξη αργά το βράδυ στη Θεσσαλονίκη. </w:t>
      </w:r>
    </w:p>
    <w:p w:rsidR="003B38D4" w:rsidRDefault="003B38D4" w:rsidP="004D259B">
      <w:pPr>
        <w:pStyle w:val="tah11"/>
        <w:spacing w:before="0" w:beforeAutospacing="0" w:after="0" w:afterAutospacing="0"/>
        <w:jc w:val="both"/>
        <w:rPr>
          <w:rFonts w:ascii="Calibri" w:hAnsi="Calibri" w:cs="Calibri"/>
          <w:sz w:val="20"/>
          <w:szCs w:val="20"/>
        </w:rPr>
      </w:pPr>
    </w:p>
    <w:tbl>
      <w:tblPr>
        <w:tblW w:w="9207" w:type="dxa"/>
        <w:tblLook w:val="04A0" w:firstRow="1" w:lastRow="0" w:firstColumn="1" w:lastColumn="0" w:noHBand="0" w:noVBand="1"/>
      </w:tblPr>
      <w:tblGrid>
        <w:gridCol w:w="1306"/>
        <w:gridCol w:w="1014"/>
        <w:gridCol w:w="1337"/>
        <w:gridCol w:w="1094"/>
        <w:gridCol w:w="1120"/>
        <w:gridCol w:w="1367"/>
        <w:gridCol w:w="1969"/>
      </w:tblGrid>
      <w:tr w:rsidR="003B38D4" w:rsidRPr="003B38D4" w:rsidTr="00B044B6">
        <w:trPr>
          <w:trHeight w:val="640"/>
        </w:trPr>
        <w:tc>
          <w:tcPr>
            <w:tcW w:w="4751" w:type="dxa"/>
            <w:gridSpan w:val="4"/>
            <w:tcBorders>
              <w:top w:val="single" w:sz="12" w:space="0" w:color="000000"/>
              <w:left w:val="single" w:sz="12" w:space="0" w:color="000000"/>
              <w:bottom w:val="single" w:sz="12" w:space="0" w:color="000000"/>
              <w:right w:val="single" w:sz="12" w:space="0" w:color="000000"/>
            </w:tcBorders>
            <w:shd w:val="clear" w:color="auto" w:fill="ED7D31" w:themeFill="accent2"/>
            <w:vAlign w:val="center"/>
            <w:hideMark/>
          </w:tcPr>
          <w:p w:rsidR="003B38D4" w:rsidRPr="00B044B6" w:rsidRDefault="003B38D4" w:rsidP="003B38D4">
            <w:pPr>
              <w:spacing w:after="0" w:line="240" w:lineRule="auto"/>
              <w:jc w:val="center"/>
              <w:rPr>
                <w:rFonts w:ascii="Arial" w:eastAsia="Times New Roman" w:hAnsi="Arial" w:cs="Arial"/>
                <w:b/>
                <w:bCs/>
                <w:color w:val="000000" w:themeColor="text1"/>
                <w:sz w:val="20"/>
                <w:szCs w:val="20"/>
                <w:lang w:eastAsia="el-GR"/>
              </w:rPr>
            </w:pPr>
            <w:r w:rsidRPr="00B044B6">
              <w:rPr>
                <w:rFonts w:ascii="Arial" w:eastAsia="Times New Roman" w:hAnsi="Arial" w:cs="Arial"/>
                <w:b/>
                <w:bCs/>
                <w:color w:val="000000" w:themeColor="text1"/>
                <w:sz w:val="20"/>
                <w:szCs w:val="20"/>
                <w:lang w:eastAsia="el-GR"/>
              </w:rPr>
              <w:t>Αϊβαλί - Σμύρνη 4 μέρες</w:t>
            </w:r>
          </w:p>
        </w:tc>
        <w:tc>
          <w:tcPr>
            <w:tcW w:w="4456" w:type="dxa"/>
            <w:gridSpan w:val="3"/>
            <w:tcBorders>
              <w:top w:val="single" w:sz="12" w:space="0" w:color="000000"/>
              <w:left w:val="nil"/>
              <w:bottom w:val="single" w:sz="12" w:space="0" w:color="000000"/>
              <w:right w:val="single" w:sz="12" w:space="0" w:color="000000"/>
            </w:tcBorders>
            <w:shd w:val="clear" w:color="auto" w:fill="ED7D31" w:themeFill="accent2"/>
            <w:vAlign w:val="center"/>
            <w:hideMark/>
          </w:tcPr>
          <w:p w:rsidR="003B38D4" w:rsidRPr="00B044B6" w:rsidRDefault="003B38D4" w:rsidP="003B38D4">
            <w:pPr>
              <w:spacing w:after="0" w:line="240" w:lineRule="auto"/>
              <w:jc w:val="center"/>
              <w:rPr>
                <w:rFonts w:ascii="Arial" w:eastAsia="Times New Roman" w:hAnsi="Arial" w:cs="Arial"/>
                <w:b/>
                <w:bCs/>
                <w:color w:val="000000" w:themeColor="text1"/>
                <w:sz w:val="20"/>
                <w:szCs w:val="20"/>
                <w:lang w:eastAsia="el-GR"/>
              </w:rPr>
            </w:pPr>
            <w:r w:rsidRPr="00B044B6">
              <w:rPr>
                <w:rFonts w:ascii="Arial" w:eastAsia="Times New Roman" w:hAnsi="Arial" w:cs="Arial"/>
                <w:b/>
                <w:bCs/>
                <w:color w:val="000000" w:themeColor="text1"/>
                <w:sz w:val="20"/>
                <w:szCs w:val="20"/>
                <w:lang w:eastAsia="el-GR"/>
              </w:rPr>
              <w:t xml:space="preserve">Αναχωρήσεις: </w:t>
            </w:r>
            <w:r w:rsidR="009C363E" w:rsidRPr="00B044B6">
              <w:rPr>
                <w:rFonts w:ascii="Arial" w:eastAsia="Times New Roman" w:hAnsi="Arial" w:cs="Arial"/>
                <w:b/>
                <w:bCs/>
                <w:color w:val="000000" w:themeColor="text1"/>
                <w:sz w:val="20"/>
                <w:szCs w:val="20"/>
                <w:lang w:eastAsia="el-GR"/>
              </w:rPr>
              <w:t xml:space="preserve">29/05-01/06/26 </w:t>
            </w:r>
            <w:r w:rsidRPr="00B044B6">
              <w:rPr>
                <w:rFonts w:ascii="Arial" w:eastAsia="Times New Roman" w:hAnsi="Arial" w:cs="Arial"/>
                <w:b/>
                <w:bCs/>
                <w:color w:val="000000" w:themeColor="text1"/>
                <w:sz w:val="20"/>
                <w:szCs w:val="20"/>
                <w:lang w:eastAsia="el-GR"/>
              </w:rPr>
              <w:t>- Πακέτο εκδρομής</w:t>
            </w:r>
          </w:p>
        </w:tc>
      </w:tr>
      <w:tr w:rsidR="003B38D4" w:rsidRPr="003B38D4" w:rsidTr="009C363E">
        <w:trPr>
          <w:trHeight w:val="735"/>
        </w:trPr>
        <w:tc>
          <w:tcPr>
            <w:tcW w:w="1306" w:type="dxa"/>
            <w:tcBorders>
              <w:top w:val="single" w:sz="8" w:space="0" w:color="CCCCCC"/>
              <w:left w:val="single" w:sz="12" w:space="0" w:color="000000"/>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b/>
                <w:bCs/>
                <w:color w:val="000000"/>
                <w:sz w:val="20"/>
                <w:szCs w:val="20"/>
                <w:lang w:eastAsia="el-GR"/>
              </w:rPr>
            </w:pPr>
            <w:r w:rsidRPr="003B38D4">
              <w:rPr>
                <w:rFonts w:ascii="Arial" w:eastAsia="Times New Roman" w:hAnsi="Arial" w:cs="Arial"/>
                <w:b/>
                <w:bCs/>
                <w:color w:val="000000"/>
                <w:sz w:val="20"/>
                <w:szCs w:val="20"/>
                <w:lang w:eastAsia="el-GR"/>
              </w:rPr>
              <w:t>Ξενοδοχεία</w:t>
            </w:r>
          </w:p>
        </w:tc>
        <w:tc>
          <w:tcPr>
            <w:tcW w:w="1014"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b/>
                <w:bCs/>
                <w:color w:val="000000"/>
                <w:sz w:val="20"/>
                <w:szCs w:val="20"/>
                <w:lang w:eastAsia="el-GR"/>
              </w:rPr>
            </w:pPr>
            <w:proofErr w:type="spellStart"/>
            <w:r w:rsidRPr="003B38D4">
              <w:rPr>
                <w:rFonts w:ascii="Arial" w:eastAsia="Times New Roman" w:hAnsi="Arial" w:cs="Arial"/>
                <w:b/>
                <w:bCs/>
                <w:color w:val="000000"/>
                <w:sz w:val="20"/>
                <w:szCs w:val="20"/>
                <w:lang w:eastAsia="el-GR"/>
              </w:rPr>
              <w:t>Κατ</w:t>
            </w:r>
            <w:proofErr w:type="spellEnd"/>
            <w:r w:rsidRPr="003B38D4">
              <w:rPr>
                <w:rFonts w:ascii="Arial" w:eastAsia="Times New Roman" w:hAnsi="Arial" w:cs="Arial"/>
                <w:b/>
                <w:bCs/>
                <w:color w:val="000000"/>
                <w:sz w:val="20"/>
                <w:szCs w:val="20"/>
                <w:lang w:eastAsia="el-GR"/>
              </w:rPr>
              <w:t>.</w:t>
            </w:r>
          </w:p>
        </w:tc>
        <w:tc>
          <w:tcPr>
            <w:tcW w:w="1337"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b/>
                <w:bCs/>
                <w:color w:val="000000"/>
                <w:sz w:val="20"/>
                <w:szCs w:val="20"/>
                <w:lang w:eastAsia="el-GR"/>
              </w:rPr>
            </w:pPr>
            <w:r w:rsidRPr="003B38D4">
              <w:rPr>
                <w:rFonts w:ascii="Arial" w:eastAsia="Times New Roman" w:hAnsi="Arial" w:cs="Arial"/>
                <w:b/>
                <w:bCs/>
                <w:color w:val="000000"/>
                <w:sz w:val="20"/>
                <w:szCs w:val="20"/>
                <w:lang w:eastAsia="el-GR"/>
              </w:rPr>
              <w:t>Διατροφή</w:t>
            </w:r>
          </w:p>
        </w:tc>
        <w:tc>
          <w:tcPr>
            <w:tcW w:w="1094"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b/>
                <w:bCs/>
                <w:color w:val="000000"/>
                <w:sz w:val="20"/>
                <w:szCs w:val="20"/>
                <w:lang w:eastAsia="el-GR"/>
              </w:rPr>
            </w:pPr>
            <w:r w:rsidRPr="003B38D4">
              <w:rPr>
                <w:rFonts w:ascii="Arial" w:eastAsia="Times New Roman" w:hAnsi="Arial" w:cs="Arial"/>
                <w:b/>
                <w:bCs/>
                <w:color w:val="000000"/>
                <w:sz w:val="20"/>
                <w:szCs w:val="20"/>
                <w:lang w:eastAsia="el-GR"/>
              </w:rPr>
              <w:t>Τιμή σε δίκλινο</w:t>
            </w:r>
          </w:p>
        </w:tc>
        <w:tc>
          <w:tcPr>
            <w:tcW w:w="1120"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b/>
                <w:bCs/>
                <w:color w:val="000000"/>
                <w:sz w:val="20"/>
                <w:szCs w:val="20"/>
                <w:lang w:eastAsia="el-GR"/>
              </w:rPr>
            </w:pPr>
            <w:r w:rsidRPr="003B38D4">
              <w:rPr>
                <w:rFonts w:ascii="Arial" w:eastAsia="Times New Roman" w:hAnsi="Arial" w:cs="Arial"/>
                <w:b/>
                <w:bCs/>
                <w:color w:val="000000"/>
                <w:sz w:val="20"/>
                <w:szCs w:val="20"/>
                <w:lang w:eastAsia="el-GR"/>
              </w:rPr>
              <w:t>Παιδί σε τρίκλινο 2-12 ετών</w:t>
            </w:r>
          </w:p>
        </w:tc>
        <w:tc>
          <w:tcPr>
            <w:tcW w:w="1367"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b/>
                <w:bCs/>
                <w:color w:val="000000"/>
                <w:sz w:val="20"/>
                <w:szCs w:val="20"/>
                <w:lang w:eastAsia="el-GR"/>
              </w:rPr>
            </w:pPr>
            <w:proofErr w:type="spellStart"/>
            <w:r w:rsidRPr="003B38D4">
              <w:rPr>
                <w:rFonts w:ascii="Arial" w:eastAsia="Times New Roman" w:hAnsi="Arial" w:cs="Arial"/>
                <w:b/>
                <w:bCs/>
                <w:color w:val="000000"/>
                <w:sz w:val="20"/>
                <w:szCs w:val="20"/>
                <w:lang w:eastAsia="el-GR"/>
              </w:rPr>
              <w:t>Επιβ</w:t>
            </w:r>
            <w:proofErr w:type="spellEnd"/>
            <w:r w:rsidRPr="003B38D4">
              <w:rPr>
                <w:rFonts w:ascii="Arial" w:eastAsia="Times New Roman" w:hAnsi="Arial" w:cs="Arial"/>
                <w:b/>
                <w:bCs/>
                <w:color w:val="000000"/>
                <w:sz w:val="20"/>
                <w:szCs w:val="20"/>
                <w:lang w:eastAsia="el-GR"/>
              </w:rPr>
              <w:t>. Μονόκλινου</w:t>
            </w:r>
          </w:p>
        </w:tc>
        <w:tc>
          <w:tcPr>
            <w:tcW w:w="1969"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b/>
                <w:bCs/>
                <w:color w:val="000000"/>
                <w:sz w:val="20"/>
                <w:szCs w:val="20"/>
                <w:lang w:eastAsia="el-GR"/>
              </w:rPr>
            </w:pPr>
            <w:r w:rsidRPr="003B38D4">
              <w:rPr>
                <w:rFonts w:ascii="Arial" w:eastAsia="Times New Roman" w:hAnsi="Arial" w:cs="Arial"/>
                <w:b/>
                <w:bCs/>
                <w:color w:val="000000"/>
                <w:sz w:val="20"/>
                <w:szCs w:val="20"/>
                <w:lang w:eastAsia="el-GR"/>
              </w:rPr>
              <w:t>Γενικές Πληροφορίες</w:t>
            </w:r>
          </w:p>
        </w:tc>
      </w:tr>
      <w:tr w:rsidR="003B38D4" w:rsidRPr="003B38D4" w:rsidTr="009C363E">
        <w:trPr>
          <w:trHeight w:val="572"/>
        </w:trPr>
        <w:tc>
          <w:tcPr>
            <w:tcW w:w="1306"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B38D4" w:rsidRPr="009C363E" w:rsidRDefault="009C363E" w:rsidP="003B38D4">
            <w:pPr>
              <w:spacing w:after="0" w:line="240" w:lineRule="auto"/>
              <w:jc w:val="center"/>
              <w:rPr>
                <w:rFonts w:ascii="Arial" w:eastAsia="Times New Roman" w:hAnsi="Arial" w:cs="Arial"/>
                <w:color w:val="000000"/>
                <w:sz w:val="20"/>
                <w:szCs w:val="20"/>
                <w:lang w:val="en-US" w:eastAsia="el-GR"/>
              </w:rPr>
            </w:pPr>
            <w:r>
              <w:rPr>
                <w:rFonts w:ascii="Arial" w:eastAsia="Times New Roman" w:hAnsi="Arial" w:cs="Arial"/>
                <w:color w:val="000000"/>
                <w:sz w:val="20"/>
                <w:szCs w:val="20"/>
                <w:lang w:val="en-US" w:eastAsia="el-GR"/>
              </w:rPr>
              <w:t>Mare</w:t>
            </w:r>
          </w:p>
        </w:tc>
        <w:tc>
          <w:tcPr>
            <w:tcW w:w="1014"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B38D4" w:rsidRPr="009C363E" w:rsidRDefault="009C363E" w:rsidP="003B38D4">
            <w:pPr>
              <w:spacing w:after="0" w:line="240" w:lineRule="auto"/>
              <w:jc w:val="center"/>
              <w:rPr>
                <w:rFonts w:ascii="Arial" w:eastAsia="Times New Roman" w:hAnsi="Arial" w:cs="Arial"/>
                <w:color w:val="000000"/>
                <w:sz w:val="20"/>
                <w:szCs w:val="20"/>
                <w:lang w:val="en-US" w:eastAsia="el-GR"/>
              </w:rPr>
            </w:pPr>
            <w:r>
              <w:rPr>
                <w:rFonts w:ascii="Arial" w:eastAsia="Times New Roman" w:hAnsi="Arial" w:cs="Arial"/>
                <w:color w:val="000000"/>
                <w:sz w:val="20"/>
                <w:szCs w:val="20"/>
                <w:lang w:val="en-US" w:eastAsia="el-GR"/>
              </w:rPr>
              <w:t>3</w:t>
            </w:r>
            <w:r w:rsidR="003B38D4" w:rsidRPr="003B38D4">
              <w:rPr>
                <w:rFonts w:ascii="Arial" w:eastAsia="Times New Roman" w:hAnsi="Arial" w:cs="Arial"/>
                <w:color w:val="000000"/>
                <w:sz w:val="20"/>
                <w:szCs w:val="20"/>
                <w:lang w:eastAsia="el-GR"/>
              </w:rPr>
              <w:t>*</w:t>
            </w:r>
            <w:r>
              <w:rPr>
                <w:rFonts w:ascii="Arial" w:eastAsia="Times New Roman" w:hAnsi="Arial" w:cs="Arial"/>
                <w:color w:val="000000"/>
                <w:sz w:val="20"/>
                <w:szCs w:val="20"/>
                <w:lang w:val="en-US" w:eastAsia="el-GR"/>
              </w:rPr>
              <w:t xml:space="preserve"> sup</w:t>
            </w:r>
          </w:p>
        </w:tc>
        <w:tc>
          <w:tcPr>
            <w:tcW w:w="1337"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color w:val="000000"/>
                <w:sz w:val="20"/>
                <w:szCs w:val="20"/>
                <w:lang w:eastAsia="el-GR"/>
              </w:rPr>
            </w:pPr>
            <w:r w:rsidRPr="003B38D4">
              <w:rPr>
                <w:rFonts w:ascii="Arial" w:eastAsia="Times New Roman" w:hAnsi="Arial" w:cs="Arial"/>
                <w:color w:val="000000"/>
                <w:sz w:val="20"/>
                <w:szCs w:val="20"/>
                <w:lang w:eastAsia="el-GR"/>
              </w:rPr>
              <w:t>Ημιδιατροφή</w:t>
            </w:r>
          </w:p>
        </w:tc>
        <w:tc>
          <w:tcPr>
            <w:tcW w:w="1094"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B38D4" w:rsidRPr="003B38D4" w:rsidRDefault="009C363E" w:rsidP="003B38D4">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val="en-US" w:eastAsia="el-GR"/>
              </w:rPr>
              <w:t>199</w:t>
            </w:r>
            <w:r w:rsidR="003B38D4" w:rsidRPr="003B38D4">
              <w:rPr>
                <w:rFonts w:ascii="Arial" w:eastAsia="Times New Roman" w:hAnsi="Arial" w:cs="Arial"/>
                <w:color w:val="000000"/>
                <w:sz w:val="20"/>
                <w:szCs w:val="20"/>
                <w:lang w:eastAsia="el-GR"/>
              </w:rPr>
              <w:t xml:space="preserve"> €</w:t>
            </w:r>
          </w:p>
        </w:tc>
        <w:tc>
          <w:tcPr>
            <w:tcW w:w="1120"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B38D4" w:rsidRPr="003B38D4" w:rsidRDefault="009C363E" w:rsidP="003B38D4">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val="en-US" w:eastAsia="el-GR"/>
              </w:rPr>
              <w:t>159</w:t>
            </w:r>
            <w:r w:rsidR="003B38D4" w:rsidRPr="003B38D4">
              <w:rPr>
                <w:rFonts w:ascii="Arial" w:eastAsia="Times New Roman" w:hAnsi="Arial" w:cs="Arial"/>
                <w:color w:val="000000"/>
                <w:sz w:val="20"/>
                <w:szCs w:val="20"/>
                <w:lang w:eastAsia="el-GR"/>
              </w:rPr>
              <w:t xml:space="preserve"> €</w:t>
            </w:r>
          </w:p>
        </w:tc>
        <w:tc>
          <w:tcPr>
            <w:tcW w:w="1367"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B38D4" w:rsidRPr="003B38D4" w:rsidRDefault="009C363E" w:rsidP="003B38D4">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val="en-US" w:eastAsia="el-GR"/>
              </w:rPr>
              <w:t>80</w:t>
            </w:r>
            <w:r w:rsidR="003B38D4" w:rsidRPr="003B38D4">
              <w:rPr>
                <w:rFonts w:ascii="Arial" w:eastAsia="Times New Roman" w:hAnsi="Arial" w:cs="Arial"/>
                <w:color w:val="000000"/>
                <w:sz w:val="20"/>
                <w:szCs w:val="20"/>
                <w:lang w:eastAsia="el-GR"/>
              </w:rPr>
              <w:t xml:space="preserve"> €</w:t>
            </w:r>
          </w:p>
        </w:tc>
        <w:tc>
          <w:tcPr>
            <w:tcW w:w="1969"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r w:rsidRPr="003B38D4">
              <w:rPr>
                <w:rFonts w:ascii="Arial" w:eastAsia="Times New Roman" w:hAnsi="Arial" w:cs="Arial"/>
                <w:color w:val="000000"/>
                <w:sz w:val="20"/>
                <w:szCs w:val="20"/>
                <w:lang w:eastAsia="el-GR"/>
              </w:rPr>
              <w:t> </w:t>
            </w:r>
          </w:p>
        </w:tc>
      </w:tr>
      <w:tr w:rsidR="003B38D4" w:rsidRPr="003B38D4" w:rsidTr="009C363E">
        <w:trPr>
          <w:trHeight w:val="708"/>
        </w:trPr>
        <w:tc>
          <w:tcPr>
            <w:tcW w:w="1306"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014"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337"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094"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120"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367"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969"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r>
      <w:tr w:rsidR="003B38D4" w:rsidRPr="003B38D4" w:rsidTr="009C363E">
        <w:trPr>
          <w:trHeight w:val="450"/>
        </w:trPr>
        <w:tc>
          <w:tcPr>
            <w:tcW w:w="1306"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014"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337"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094"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120"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367"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969"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r>
      <w:tr w:rsidR="003B38D4" w:rsidRPr="003B38D4" w:rsidTr="003B38D4">
        <w:trPr>
          <w:trHeight w:val="1144"/>
        </w:trPr>
        <w:tc>
          <w:tcPr>
            <w:tcW w:w="9207" w:type="dxa"/>
            <w:gridSpan w:val="7"/>
            <w:vMerge w:val="restart"/>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9C363E" w:rsidRPr="009C363E" w:rsidRDefault="003B38D4" w:rsidP="003B38D4">
            <w:pPr>
              <w:spacing w:after="0" w:line="240" w:lineRule="auto"/>
              <w:rPr>
                <w:rFonts w:ascii="Arial" w:eastAsia="Times New Roman" w:hAnsi="Arial" w:cs="Arial"/>
                <w:bCs/>
                <w:color w:val="000000"/>
                <w:sz w:val="20"/>
                <w:szCs w:val="20"/>
                <w:lang w:eastAsia="el-GR"/>
              </w:rPr>
            </w:pPr>
            <w:r w:rsidRPr="003B38D4">
              <w:rPr>
                <w:rFonts w:ascii="Arial" w:eastAsia="Times New Roman" w:hAnsi="Arial" w:cs="Arial"/>
                <w:b/>
                <w:bCs/>
                <w:color w:val="000000"/>
                <w:sz w:val="20"/>
                <w:szCs w:val="20"/>
                <w:lang w:eastAsia="el-GR"/>
              </w:rPr>
              <w:t>Στη τιμή περιλαμβάνονται</w:t>
            </w:r>
            <w:r w:rsidRPr="009C363E">
              <w:rPr>
                <w:rFonts w:ascii="Arial" w:eastAsia="Times New Roman" w:hAnsi="Arial" w:cs="Arial"/>
                <w:bCs/>
                <w:color w:val="000000"/>
                <w:sz w:val="20"/>
                <w:szCs w:val="20"/>
                <w:lang w:eastAsia="el-GR"/>
              </w:rPr>
              <w:t xml:space="preserve">: Τρείς (3) διανυκτερεύσεις </w:t>
            </w:r>
            <w:proofErr w:type="spellStart"/>
            <w:r w:rsidRPr="009C363E">
              <w:rPr>
                <w:rFonts w:ascii="Arial" w:eastAsia="Times New Roman" w:hAnsi="Arial" w:cs="Arial"/>
                <w:bCs/>
                <w:color w:val="000000"/>
                <w:sz w:val="20"/>
                <w:szCs w:val="20"/>
                <w:lang w:eastAsia="el-GR"/>
              </w:rPr>
              <w:t>στ</w:t>
            </w:r>
            <w:proofErr w:type="spellEnd"/>
            <w:r w:rsidR="009C363E">
              <w:rPr>
                <w:rFonts w:ascii="Arial" w:eastAsia="Times New Roman" w:hAnsi="Arial" w:cs="Arial"/>
                <w:bCs/>
                <w:color w:val="000000"/>
                <w:sz w:val="20"/>
                <w:szCs w:val="20"/>
                <w:lang w:val="en-US" w:eastAsia="el-GR"/>
              </w:rPr>
              <w:t>o</w:t>
            </w:r>
            <w:r w:rsidRPr="009C363E">
              <w:rPr>
                <w:rFonts w:ascii="Arial" w:eastAsia="Times New Roman" w:hAnsi="Arial" w:cs="Arial"/>
                <w:bCs/>
                <w:color w:val="000000"/>
                <w:sz w:val="20"/>
                <w:szCs w:val="20"/>
                <w:lang w:eastAsia="el-GR"/>
              </w:rPr>
              <w:t xml:space="preserve"> </w:t>
            </w:r>
            <w:proofErr w:type="spellStart"/>
            <w:r w:rsidRPr="009C363E">
              <w:rPr>
                <w:rFonts w:ascii="Arial" w:eastAsia="Times New Roman" w:hAnsi="Arial" w:cs="Arial"/>
                <w:bCs/>
                <w:color w:val="000000"/>
                <w:sz w:val="20"/>
                <w:szCs w:val="20"/>
                <w:lang w:eastAsia="el-GR"/>
              </w:rPr>
              <w:t>ξενοδοχεί</w:t>
            </w:r>
            <w:proofErr w:type="spellEnd"/>
            <w:r w:rsidR="009C363E">
              <w:rPr>
                <w:rFonts w:ascii="Arial" w:eastAsia="Times New Roman" w:hAnsi="Arial" w:cs="Arial"/>
                <w:bCs/>
                <w:color w:val="000000"/>
                <w:sz w:val="20"/>
                <w:szCs w:val="20"/>
                <w:lang w:val="en-US" w:eastAsia="el-GR"/>
              </w:rPr>
              <w:t>o</w:t>
            </w:r>
            <w:r w:rsidRPr="009C363E">
              <w:rPr>
                <w:rFonts w:ascii="Arial" w:eastAsia="Times New Roman" w:hAnsi="Arial" w:cs="Arial"/>
                <w:bCs/>
                <w:color w:val="000000"/>
                <w:sz w:val="20"/>
                <w:szCs w:val="20"/>
                <w:lang w:eastAsia="el-GR"/>
              </w:rPr>
              <w:t xml:space="preserve"> που αναγρά</w:t>
            </w:r>
            <w:r w:rsidR="009C363E">
              <w:rPr>
                <w:rFonts w:ascii="Arial" w:eastAsia="Times New Roman" w:hAnsi="Arial" w:cs="Arial"/>
                <w:bCs/>
                <w:color w:val="000000"/>
                <w:sz w:val="20"/>
                <w:szCs w:val="20"/>
                <w:lang w:eastAsia="el-GR"/>
              </w:rPr>
              <w:t>φεται</w:t>
            </w:r>
            <w:r w:rsidRPr="009C363E">
              <w:rPr>
                <w:rFonts w:ascii="Arial" w:eastAsia="Times New Roman" w:hAnsi="Arial" w:cs="Arial"/>
                <w:bCs/>
                <w:color w:val="000000"/>
                <w:sz w:val="20"/>
                <w:szCs w:val="20"/>
                <w:lang w:eastAsia="el-GR"/>
              </w:rPr>
              <w:t xml:space="preserve"> στο</w:t>
            </w:r>
            <w:r w:rsidR="009C363E">
              <w:rPr>
                <w:rFonts w:ascii="Arial" w:eastAsia="Times New Roman" w:hAnsi="Arial" w:cs="Arial"/>
                <w:bCs/>
                <w:color w:val="000000"/>
                <w:sz w:val="20"/>
                <w:szCs w:val="20"/>
                <w:lang w:eastAsia="el-GR"/>
              </w:rPr>
              <w:t xml:space="preserve">ν </w:t>
            </w:r>
            <w:r w:rsidRPr="009C363E">
              <w:rPr>
                <w:rFonts w:ascii="Arial" w:eastAsia="Times New Roman" w:hAnsi="Arial" w:cs="Arial"/>
                <w:bCs/>
                <w:color w:val="000000"/>
                <w:sz w:val="20"/>
                <w:szCs w:val="20"/>
                <w:lang w:eastAsia="el-GR"/>
              </w:rPr>
              <w:t>αναλυτικό τιμοκατάλογο. Ημιδιατροφή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p>
          <w:p w:rsidR="003B38D4" w:rsidRPr="009C363E" w:rsidRDefault="003B38D4" w:rsidP="009C363E">
            <w:pPr>
              <w:spacing w:after="0" w:line="240" w:lineRule="auto"/>
              <w:rPr>
                <w:rFonts w:ascii="Arial" w:eastAsia="Times New Roman" w:hAnsi="Arial" w:cs="Arial"/>
                <w:b/>
                <w:bCs/>
                <w:color w:val="000000"/>
                <w:sz w:val="20"/>
                <w:szCs w:val="20"/>
                <w:lang w:eastAsia="el-GR"/>
              </w:rPr>
            </w:pPr>
            <w:r w:rsidRPr="003B38D4">
              <w:rPr>
                <w:rFonts w:ascii="Arial" w:eastAsia="Times New Roman" w:hAnsi="Arial" w:cs="Arial"/>
                <w:b/>
                <w:bCs/>
                <w:color w:val="000000"/>
                <w:sz w:val="20"/>
                <w:szCs w:val="20"/>
                <w:lang w:eastAsia="el-GR"/>
              </w:rPr>
              <w:br/>
              <w:t>Δεν περιλαμβάνονται</w:t>
            </w:r>
            <w:r w:rsidRPr="009C363E">
              <w:rPr>
                <w:rFonts w:ascii="Arial" w:eastAsia="Times New Roman" w:hAnsi="Arial" w:cs="Arial"/>
                <w:bCs/>
                <w:color w:val="000000"/>
                <w:sz w:val="20"/>
                <w:szCs w:val="20"/>
                <w:lang w:eastAsia="el-GR"/>
              </w:rPr>
              <w:t>: Δημοτικοί φόροι: 10€ το άτομο. Είσοδοι σε μουσεία, εκδηλώσεις και διασκεδάσεις, ότι αναφέρεται ως προαιρετικό ή προτεινόμενο</w:t>
            </w:r>
          </w:p>
        </w:tc>
      </w:tr>
      <w:tr w:rsidR="003B38D4" w:rsidRPr="003B38D4" w:rsidTr="003B38D4">
        <w:trPr>
          <w:trHeight w:val="450"/>
        </w:trPr>
        <w:tc>
          <w:tcPr>
            <w:tcW w:w="9207" w:type="dxa"/>
            <w:gridSpan w:val="7"/>
            <w:vMerge/>
            <w:tcBorders>
              <w:top w:val="single" w:sz="12" w:space="0" w:color="000000"/>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b/>
                <w:bCs/>
                <w:color w:val="000000"/>
                <w:sz w:val="20"/>
                <w:szCs w:val="20"/>
                <w:lang w:eastAsia="el-GR"/>
              </w:rPr>
            </w:pPr>
          </w:p>
        </w:tc>
      </w:tr>
      <w:tr w:rsidR="003B38D4" w:rsidRPr="003B38D4" w:rsidTr="003B38D4">
        <w:trPr>
          <w:trHeight w:val="1144"/>
        </w:trPr>
        <w:tc>
          <w:tcPr>
            <w:tcW w:w="9207" w:type="dxa"/>
            <w:gridSpan w:val="7"/>
            <w:vMerge/>
            <w:tcBorders>
              <w:top w:val="single" w:sz="12" w:space="0" w:color="000000"/>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b/>
                <w:bCs/>
                <w:color w:val="000000"/>
                <w:sz w:val="20"/>
                <w:szCs w:val="20"/>
                <w:lang w:eastAsia="el-GR"/>
              </w:rPr>
            </w:pPr>
          </w:p>
        </w:tc>
      </w:tr>
      <w:tr w:rsidR="003B38D4" w:rsidRPr="003B38D4" w:rsidTr="003B38D4">
        <w:trPr>
          <w:trHeight w:val="450"/>
        </w:trPr>
        <w:tc>
          <w:tcPr>
            <w:tcW w:w="9207" w:type="dxa"/>
            <w:gridSpan w:val="7"/>
            <w:vMerge/>
            <w:tcBorders>
              <w:top w:val="single" w:sz="12" w:space="0" w:color="000000"/>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b/>
                <w:bCs/>
                <w:color w:val="000000"/>
                <w:sz w:val="20"/>
                <w:szCs w:val="20"/>
                <w:lang w:eastAsia="el-GR"/>
              </w:rPr>
            </w:pPr>
          </w:p>
        </w:tc>
      </w:tr>
    </w:tbl>
    <w:p w:rsidR="003B38D4" w:rsidRDefault="003B38D4" w:rsidP="004D259B">
      <w:pPr>
        <w:pStyle w:val="tah11"/>
        <w:spacing w:before="0" w:beforeAutospacing="0" w:after="0" w:afterAutospacing="0"/>
        <w:jc w:val="both"/>
        <w:rPr>
          <w:rFonts w:ascii="Calibri" w:hAnsi="Calibri" w:cs="Calibri"/>
          <w:sz w:val="20"/>
          <w:szCs w:val="20"/>
        </w:rPr>
      </w:pPr>
    </w:p>
    <w:sectPr w:rsidR="003B38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82418"/>
    <w:multiLevelType w:val="hybridMultilevel"/>
    <w:tmpl w:val="EE92F9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FE5684A"/>
    <w:multiLevelType w:val="hybridMultilevel"/>
    <w:tmpl w:val="35488E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9B"/>
    <w:rsid w:val="000B4C79"/>
    <w:rsid w:val="000F3789"/>
    <w:rsid w:val="00176CC6"/>
    <w:rsid w:val="003B38D4"/>
    <w:rsid w:val="00476C2E"/>
    <w:rsid w:val="004D259B"/>
    <w:rsid w:val="008212A9"/>
    <w:rsid w:val="00912D13"/>
    <w:rsid w:val="009709DF"/>
    <w:rsid w:val="009C363E"/>
    <w:rsid w:val="00B044B6"/>
    <w:rsid w:val="00B578BA"/>
    <w:rsid w:val="00CE2112"/>
    <w:rsid w:val="00D026D4"/>
    <w:rsid w:val="00D573D1"/>
    <w:rsid w:val="00FD6A84"/>
    <w:rsid w:val="00FE39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A51BC-CDB9-4E92-A954-7A912F8D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59B"/>
    <w:pPr>
      <w:ind w:left="720"/>
      <w:contextualSpacing/>
    </w:pPr>
  </w:style>
  <w:style w:type="paragraph" w:customStyle="1" w:styleId="1">
    <w:name w:val="Βασικό1"/>
    <w:rsid w:val="004D259B"/>
    <w:pPr>
      <w:spacing w:after="0" w:line="240" w:lineRule="auto"/>
    </w:pPr>
    <w:rPr>
      <w:rFonts w:ascii="Calibri" w:eastAsia="Times New Roman" w:hAnsi="Calibri" w:cs="Calibri"/>
      <w:b/>
      <w:i/>
      <w:iCs/>
      <w:sz w:val="24"/>
      <w:szCs w:val="24"/>
      <w:lang w:eastAsia="el-GR"/>
    </w:rPr>
  </w:style>
  <w:style w:type="paragraph" w:customStyle="1" w:styleId="Web1">
    <w:name w:val="Κανονικό (Web)1"/>
    <w:basedOn w:val="a"/>
    <w:rsid w:val="004D259B"/>
    <w:pPr>
      <w:spacing w:before="100" w:beforeAutospacing="1" w:after="100" w:afterAutospacing="1" w:line="240" w:lineRule="auto"/>
    </w:pPr>
    <w:rPr>
      <w:rFonts w:ascii="Calibri" w:eastAsia="Times New Roman" w:hAnsi="Calibri" w:cs="Calibri"/>
      <w:sz w:val="24"/>
      <w:szCs w:val="24"/>
      <w:lang w:eastAsia="el-GR"/>
    </w:rPr>
  </w:style>
  <w:style w:type="paragraph" w:customStyle="1" w:styleId="tah11">
    <w:name w:val="tah11"/>
    <w:basedOn w:val="a"/>
    <w:rsid w:val="004D259B"/>
    <w:pPr>
      <w:spacing w:before="100" w:beforeAutospacing="1" w:after="100" w:afterAutospacing="1" w:line="240" w:lineRule="auto"/>
    </w:pPr>
    <w:rPr>
      <w:rFonts w:ascii="Tahoma" w:eastAsia="Times New Roman" w:hAnsi="Tahoma" w:cs="Tahoma"/>
      <w:color w:val="000000"/>
      <w:sz w:val="14"/>
      <w:szCs w:val="14"/>
      <w:lang w:eastAsia="el-GR"/>
    </w:rPr>
  </w:style>
  <w:style w:type="character" w:customStyle="1" w:styleId="15">
    <w:name w:val="15"/>
    <w:rsid w:val="004D259B"/>
    <w:rPr>
      <w:rFonts w:ascii="Calibri" w:hAnsi="Calibri" w:cs="Calibri" w:hint="default"/>
      <w:b/>
      <w:bCs/>
    </w:rPr>
  </w:style>
  <w:style w:type="table" w:styleId="a4">
    <w:name w:val="Table Grid"/>
    <w:basedOn w:val="a1"/>
    <w:uiPriority w:val="39"/>
    <w:rsid w:val="00912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366">
      <w:bodyDiv w:val="1"/>
      <w:marLeft w:val="0"/>
      <w:marRight w:val="0"/>
      <w:marTop w:val="0"/>
      <w:marBottom w:val="0"/>
      <w:divBdr>
        <w:top w:val="none" w:sz="0" w:space="0" w:color="auto"/>
        <w:left w:val="none" w:sz="0" w:space="0" w:color="auto"/>
        <w:bottom w:val="none" w:sz="0" w:space="0" w:color="auto"/>
        <w:right w:val="none" w:sz="0" w:space="0" w:color="auto"/>
      </w:divBdr>
    </w:div>
    <w:div w:id="126628455">
      <w:bodyDiv w:val="1"/>
      <w:marLeft w:val="0"/>
      <w:marRight w:val="0"/>
      <w:marTop w:val="0"/>
      <w:marBottom w:val="0"/>
      <w:divBdr>
        <w:top w:val="none" w:sz="0" w:space="0" w:color="auto"/>
        <w:left w:val="none" w:sz="0" w:space="0" w:color="auto"/>
        <w:bottom w:val="none" w:sz="0" w:space="0" w:color="auto"/>
        <w:right w:val="none" w:sz="0" w:space="0" w:color="auto"/>
      </w:divBdr>
      <w:divsChild>
        <w:div w:id="1694647130">
          <w:marLeft w:val="0"/>
          <w:marRight w:val="0"/>
          <w:marTop w:val="0"/>
          <w:marBottom w:val="0"/>
          <w:divBdr>
            <w:top w:val="none" w:sz="0" w:space="0" w:color="auto"/>
            <w:left w:val="none" w:sz="0" w:space="0" w:color="auto"/>
            <w:bottom w:val="none" w:sz="0" w:space="0" w:color="auto"/>
            <w:right w:val="none" w:sz="0" w:space="0" w:color="auto"/>
          </w:divBdr>
        </w:div>
        <w:div w:id="1783643685">
          <w:marLeft w:val="0"/>
          <w:marRight w:val="0"/>
          <w:marTop w:val="0"/>
          <w:marBottom w:val="0"/>
          <w:divBdr>
            <w:top w:val="none" w:sz="0" w:space="0" w:color="auto"/>
            <w:left w:val="none" w:sz="0" w:space="0" w:color="auto"/>
            <w:bottom w:val="none" w:sz="0" w:space="0" w:color="auto"/>
            <w:right w:val="none" w:sz="0" w:space="0" w:color="auto"/>
          </w:divBdr>
        </w:div>
        <w:div w:id="985473509">
          <w:marLeft w:val="0"/>
          <w:marRight w:val="0"/>
          <w:marTop w:val="0"/>
          <w:marBottom w:val="0"/>
          <w:divBdr>
            <w:top w:val="none" w:sz="0" w:space="0" w:color="auto"/>
            <w:left w:val="none" w:sz="0" w:space="0" w:color="auto"/>
            <w:bottom w:val="none" w:sz="0" w:space="0" w:color="auto"/>
            <w:right w:val="none" w:sz="0" w:space="0" w:color="auto"/>
          </w:divBdr>
        </w:div>
        <w:div w:id="1440644130">
          <w:marLeft w:val="0"/>
          <w:marRight w:val="0"/>
          <w:marTop w:val="0"/>
          <w:marBottom w:val="0"/>
          <w:divBdr>
            <w:top w:val="none" w:sz="0" w:space="0" w:color="auto"/>
            <w:left w:val="none" w:sz="0" w:space="0" w:color="auto"/>
            <w:bottom w:val="none" w:sz="0" w:space="0" w:color="auto"/>
            <w:right w:val="none" w:sz="0" w:space="0" w:color="auto"/>
          </w:divBdr>
        </w:div>
        <w:div w:id="1546719405">
          <w:marLeft w:val="0"/>
          <w:marRight w:val="0"/>
          <w:marTop w:val="0"/>
          <w:marBottom w:val="0"/>
          <w:divBdr>
            <w:top w:val="none" w:sz="0" w:space="0" w:color="auto"/>
            <w:left w:val="none" w:sz="0" w:space="0" w:color="auto"/>
            <w:bottom w:val="none" w:sz="0" w:space="0" w:color="auto"/>
            <w:right w:val="none" w:sz="0" w:space="0" w:color="auto"/>
          </w:divBdr>
        </w:div>
        <w:div w:id="1095828501">
          <w:marLeft w:val="0"/>
          <w:marRight w:val="0"/>
          <w:marTop w:val="0"/>
          <w:marBottom w:val="0"/>
          <w:divBdr>
            <w:top w:val="none" w:sz="0" w:space="0" w:color="auto"/>
            <w:left w:val="none" w:sz="0" w:space="0" w:color="auto"/>
            <w:bottom w:val="none" w:sz="0" w:space="0" w:color="auto"/>
            <w:right w:val="none" w:sz="0" w:space="0" w:color="auto"/>
          </w:divBdr>
        </w:div>
        <w:div w:id="812916806">
          <w:marLeft w:val="0"/>
          <w:marRight w:val="0"/>
          <w:marTop w:val="0"/>
          <w:marBottom w:val="0"/>
          <w:divBdr>
            <w:top w:val="none" w:sz="0" w:space="0" w:color="auto"/>
            <w:left w:val="none" w:sz="0" w:space="0" w:color="auto"/>
            <w:bottom w:val="none" w:sz="0" w:space="0" w:color="auto"/>
            <w:right w:val="none" w:sz="0" w:space="0" w:color="auto"/>
          </w:divBdr>
        </w:div>
        <w:div w:id="765157054">
          <w:marLeft w:val="0"/>
          <w:marRight w:val="0"/>
          <w:marTop w:val="0"/>
          <w:marBottom w:val="0"/>
          <w:divBdr>
            <w:top w:val="none" w:sz="0" w:space="0" w:color="auto"/>
            <w:left w:val="none" w:sz="0" w:space="0" w:color="auto"/>
            <w:bottom w:val="none" w:sz="0" w:space="0" w:color="auto"/>
            <w:right w:val="none" w:sz="0" w:space="0" w:color="auto"/>
          </w:divBdr>
        </w:div>
        <w:div w:id="1123615642">
          <w:marLeft w:val="0"/>
          <w:marRight w:val="0"/>
          <w:marTop w:val="0"/>
          <w:marBottom w:val="0"/>
          <w:divBdr>
            <w:top w:val="none" w:sz="0" w:space="0" w:color="auto"/>
            <w:left w:val="none" w:sz="0" w:space="0" w:color="auto"/>
            <w:bottom w:val="none" w:sz="0" w:space="0" w:color="auto"/>
            <w:right w:val="none" w:sz="0" w:space="0" w:color="auto"/>
          </w:divBdr>
        </w:div>
        <w:div w:id="1056246857">
          <w:marLeft w:val="0"/>
          <w:marRight w:val="0"/>
          <w:marTop w:val="0"/>
          <w:marBottom w:val="0"/>
          <w:divBdr>
            <w:top w:val="none" w:sz="0" w:space="0" w:color="auto"/>
            <w:left w:val="none" w:sz="0" w:space="0" w:color="auto"/>
            <w:bottom w:val="none" w:sz="0" w:space="0" w:color="auto"/>
            <w:right w:val="none" w:sz="0" w:space="0" w:color="auto"/>
          </w:divBdr>
        </w:div>
        <w:div w:id="1500463360">
          <w:marLeft w:val="0"/>
          <w:marRight w:val="0"/>
          <w:marTop w:val="0"/>
          <w:marBottom w:val="0"/>
          <w:divBdr>
            <w:top w:val="none" w:sz="0" w:space="0" w:color="auto"/>
            <w:left w:val="none" w:sz="0" w:space="0" w:color="auto"/>
            <w:bottom w:val="none" w:sz="0" w:space="0" w:color="auto"/>
            <w:right w:val="none" w:sz="0" w:space="0" w:color="auto"/>
          </w:divBdr>
        </w:div>
        <w:div w:id="790587345">
          <w:marLeft w:val="0"/>
          <w:marRight w:val="0"/>
          <w:marTop w:val="0"/>
          <w:marBottom w:val="0"/>
          <w:divBdr>
            <w:top w:val="none" w:sz="0" w:space="0" w:color="auto"/>
            <w:left w:val="none" w:sz="0" w:space="0" w:color="auto"/>
            <w:bottom w:val="none" w:sz="0" w:space="0" w:color="auto"/>
            <w:right w:val="none" w:sz="0" w:space="0" w:color="auto"/>
          </w:divBdr>
        </w:div>
        <w:div w:id="1437821578">
          <w:marLeft w:val="0"/>
          <w:marRight w:val="0"/>
          <w:marTop w:val="0"/>
          <w:marBottom w:val="0"/>
          <w:divBdr>
            <w:top w:val="none" w:sz="0" w:space="0" w:color="auto"/>
            <w:left w:val="none" w:sz="0" w:space="0" w:color="auto"/>
            <w:bottom w:val="none" w:sz="0" w:space="0" w:color="auto"/>
            <w:right w:val="none" w:sz="0" w:space="0" w:color="auto"/>
          </w:divBdr>
        </w:div>
      </w:divsChild>
    </w:div>
    <w:div w:id="361785757">
      <w:bodyDiv w:val="1"/>
      <w:marLeft w:val="0"/>
      <w:marRight w:val="0"/>
      <w:marTop w:val="0"/>
      <w:marBottom w:val="0"/>
      <w:divBdr>
        <w:top w:val="none" w:sz="0" w:space="0" w:color="auto"/>
        <w:left w:val="none" w:sz="0" w:space="0" w:color="auto"/>
        <w:bottom w:val="none" w:sz="0" w:space="0" w:color="auto"/>
        <w:right w:val="none" w:sz="0" w:space="0" w:color="auto"/>
      </w:divBdr>
      <w:divsChild>
        <w:div w:id="2135176285">
          <w:marLeft w:val="0"/>
          <w:marRight w:val="0"/>
          <w:marTop w:val="0"/>
          <w:marBottom w:val="0"/>
          <w:divBdr>
            <w:top w:val="none" w:sz="0" w:space="0" w:color="auto"/>
            <w:left w:val="none" w:sz="0" w:space="0" w:color="auto"/>
            <w:bottom w:val="none" w:sz="0" w:space="0" w:color="auto"/>
            <w:right w:val="none" w:sz="0" w:space="0" w:color="auto"/>
          </w:divBdr>
        </w:div>
        <w:div w:id="2007048442">
          <w:marLeft w:val="0"/>
          <w:marRight w:val="0"/>
          <w:marTop w:val="0"/>
          <w:marBottom w:val="0"/>
          <w:divBdr>
            <w:top w:val="none" w:sz="0" w:space="0" w:color="auto"/>
            <w:left w:val="none" w:sz="0" w:space="0" w:color="auto"/>
            <w:bottom w:val="none" w:sz="0" w:space="0" w:color="auto"/>
            <w:right w:val="none" w:sz="0" w:space="0" w:color="auto"/>
          </w:divBdr>
        </w:div>
        <w:div w:id="507257269">
          <w:marLeft w:val="0"/>
          <w:marRight w:val="0"/>
          <w:marTop w:val="0"/>
          <w:marBottom w:val="0"/>
          <w:divBdr>
            <w:top w:val="none" w:sz="0" w:space="0" w:color="auto"/>
            <w:left w:val="none" w:sz="0" w:space="0" w:color="auto"/>
            <w:bottom w:val="none" w:sz="0" w:space="0" w:color="auto"/>
            <w:right w:val="none" w:sz="0" w:space="0" w:color="auto"/>
          </w:divBdr>
        </w:div>
        <w:div w:id="1015378403">
          <w:marLeft w:val="0"/>
          <w:marRight w:val="0"/>
          <w:marTop w:val="0"/>
          <w:marBottom w:val="0"/>
          <w:divBdr>
            <w:top w:val="none" w:sz="0" w:space="0" w:color="auto"/>
            <w:left w:val="none" w:sz="0" w:space="0" w:color="auto"/>
            <w:bottom w:val="none" w:sz="0" w:space="0" w:color="auto"/>
            <w:right w:val="none" w:sz="0" w:space="0" w:color="auto"/>
          </w:divBdr>
        </w:div>
        <w:div w:id="942103896">
          <w:marLeft w:val="0"/>
          <w:marRight w:val="0"/>
          <w:marTop w:val="0"/>
          <w:marBottom w:val="0"/>
          <w:divBdr>
            <w:top w:val="none" w:sz="0" w:space="0" w:color="auto"/>
            <w:left w:val="none" w:sz="0" w:space="0" w:color="auto"/>
            <w:bottom w:val="none" w:sz="0" w:space="0" w:color="auto"/>
            <w:right w:val="none" w:sz="0" w:space="0" w:color="auto"/>
          </w:divBdr>
        </w:div>
        <w:div w:id="372998052">
          <w:marLeft w:val="0"/>
          <w:marRight w:val="0"/>
          <w:marTop w:val="0"/>
          <w:marBottom w:val="0"/>
          <w:divBdr>
            <w:top w:val="none" w:sz="0" w:space="0" w:color="auto"/>
            <w:left w:val="none" w:sz="0" w:space="0" w:color="auto"/>
            <w:bottom w:val="none" w:sz="0" w:space="0" w:color="auto"/>
            <w:right w:val="none" w:sz="0" w:space="0" w:color="auto"/>
          </w:divBdr>
        </w:div>
        <w:div w:id="1461260824">
          <w:marLeft w:val="0"/>
          <w:marRight w:val="0"/>
          <w:marTop w:val="0"/>
          <w:marBottom w:val="0"/>
          <w:divBdr>
            <w:top w:val="none" w:sz="0" w:space="0" w:color="auto"/>
            <w:left w:val="none" w:sz="0" w:space="0" w:color="auto"/>
            <w:bottom w:val="none" w:sz="0" w:space="0" w:color="auto"/>
            <w:right w:val="none" w:sz="0" w:space="0" w:color="auto"/>
          </w:divBdr>
        </w:div>
        <w:div w:id="902132385">
          <w:marLeft w:val="0"/>
          <w:marRight w:val="0"/>
          <w:marTop w:val="0"/>
          <w:marBottom w:val="0"/>
          <w:divBdr>
            <w:top w:val="none" w:sz="0" w:space="0" w:color="auto"/>
            <w:left w:val="none" w:sz="0" w:space="0" w:color="auto"/>
            <w:bottom w:val="none" w:sz="0" w:space="0" w:color="auto"/>
            <w:right w:val="none" w:sz="0" w:space="0" w:color="auto"/>
          </w:divBdr>
        </w:div>
        <w:div w:id="829833666">
          <w:marLeft w:val="0"/>
          <w:marRight w:val="0"/>
          <w:marTop w:val="0"/>
          <w:marBottom w:val="0"/>
          <w:divBdr>
            <w:top w:val="none" w:sz="0" w:space="0" w:color="auto"/>
            <w:left w:val="none" w:sz="0" w:space="0" w:color="auto"/>
            <w:bottom w:val="none" w:sz="0" w:space="0" w:color="auto"/>
            <w:right w:val="none" w:sz="0" w:space="0" w:color="auto"/>
          </w:divBdr>
        </w:div>
        <w:div w:id="1457992452">
          <w:marLeft w:val="0"/>
          <w:marRight w:val="0"/>
          <w:marTop w:val="0"/>
          <w:marBottom w:val="0"/>
          <w:divBdr>
            <w:top w:val="none" w:sz="0" w:space="0" w:color="auto"/>
            <w:left w:val="none" w:sz="0" w:space="0" w:color="auto"/>
            <w:bottom w:val="none" w:sz="0" w:space="0" w:color="auto"/>
            <w:right w:val="none" w:sz="0" w:space="0" w:color="auto"/>
          </w:divBdr>
        </w:div>
        <w:div w:id="1051804403">
          <w:marLeft w:val="0"/>
          <w:marRight w:val="0"/>
          <w:marTop w:val="0"/>
          <w:marBottom w:val="0"/>
          <w:divBdr>
            <w:top w:val="none" w:sz="0" w:space="0" w:color="auto"/>
            <w:left w:val="none" w:sz="0" w:space="0" w:color="auto"/>
            <w:bottom w:val="none" w:sz="0" w:space="0" w:color="auto"/>
            <w:right w:val="none" w:sz="0" w:space="0" w:color="auto"/>
          </w:divBdr>
        </w:div>
        <w:div w:id="2029333733">
          <w:marLeft w:val="0"/>
          <w:marRight w:val="0"/>
          <w:marTop w:val="0"/>
          <w:marBottom w:val="0"/>
          <w:divBdr>
            <w:top w:val="none" w:sz="0" w:space="0" w:color="auto"/>
            <w:left w:val="none" w:sz="0" w:space="0" w:color="auto"/>
            <w:bottom w:val="none" w:sz="0" w:space="0" w:color="auto"/>
            <w:right w:val="none" w:sz="0" w:space="0" w:color="auto"/>
          </w:divBdr>
        </w:div>
        <w:div w:id="1960601712">
          <w:marLeft w:val="0"/>
          <w:marRight w:val="0"/>
          <w:marTop w:val="0"/>
          <w:marBottom w:val="0"/>
          <w:divBdr>
            <w:top w:val="none" w:sz="0" w:space="0" w:color="auto"/>
            <w:left w:val="none" w:sz="0" w:space="0" w:color="auto"/>
            <w:bottom w:val="none" w:sz="0" w:space="0" w:color="auto"/>
            <w:right w:val="none" w:sz="0" w:space="0" w:color="auto"/>
          </w:divBdr>
        </w:div>
      </w:divsChild>
    </w:div>
    <w:div w:id="1121463172">
      <w:bodyDiv w:val="1"/>
      <w:marLeft w:val="0"/>
      <w:marRight w:val="0"/>
      <w:marTop w:val="0"/>
      <w:marBottom w:val="0"/>
      <w:divBdr>
        <w:top w:val="none" w:sz="0" w:space="0" w:color="auto"/>
        <w:left w:val="none" w:sz="0" w:space="0" w:color="auto"/>
        <w:bottom w:val="none" w:sz="0" w:space="0" w:color="auto"/>
        <w:right w:val="none" w:sz="0" w:space="0" w:color="auto"/>
      </w:divBdr>
      <w:divsChild>
        <w:div w:id="732968359">
          <w:marLeft w:val="0"/>
          <w:marRight w:val="0"/>
          <w:marTop w:val="0"/>
          <w:marBottom w:val="0"/>
          <w:divBdr>
            <w:top w:val="none" w:sz="0" w:space="0" w:color="auto"/>
            <w:left w:val="none" w:sz="0" w:space="0" w:color="auto"/>
            <w:bottom w:val="none" w:sz="0" w:space="0" w:color="auto"/>
            <w:right w:val="none" w:sz="0" w:space="0" w:color="auto"/>
          </w:divBdr>
        </w:div>
        <w:div w:id="1350988259">
          <w:marLeft w:val="0"/>
          <w:marRight w:val="0"/>
          <w:marTop w:val="0"/>
          <w:marBottom w:val="0"/>
          <w:divBdr>
            <w:top w:val="none" w:sz="0" w:space="0" w:color="auto"/>
            <w:left w:val="none" w:sz="0" w:space="0" w:color="auto"/>
            <w:bottom w:val="none" w:sz="0" w:space="0" w:color="auto"/>
            <w:right w:val="none" w:sz="0" w:space="0" w:color="auto"/>
          </w:divBdr>
        </w:div>
        <w:div w:id="1095903499">
          <w:marLeft w:val="0"/>
          <w:marRight w:val="0"/>
          <w:marTop w:val="0"/>
          <w:marBottom w:val="0"/>
          <w:divBdr>
            <w:top w:val="none" w:sz="0" w:space="0" w:color="auto"/>
            <w:left w:val="none" w:sz="0" w:space="0" w:color="auto"/>
            <w:bottom w:val="none" w:sz="0" w:space="0" w:color="auto"/>
            <w:right w:val="none" w:sz="0" w:space="0" w:color="auto"/>
          </w:divBdr>
        </w:div>
        <w:div w:id="283342894">
          <w:marLeft w:val="0"/>
          <w:marRight w:val="0"/>
          <w:marTop w:val="0"/>
          <w:marBottom w:val="0"/>
          <w:divBdr>
            <w:top w:val="none" w:sz="0" w:space="0" w:color="auto"/>
            <w:left w:val="none" w:sz="0" w:space="0" w:color="auto"/>
            <w:bottom w:val="none" w:sz="0" w:space="0" w:color="auto"/>
            <w:right w:val="none" w:sz="0" w:space="0" w:color="auto"/>
          </w:divBdr>
        </w:div>
        <w:div w:id="601180520">
          <w:marLeft w:val="0"/>
          <w:marRight w:val="0"/>
          <w:marTop w:val="0"/>
          <w:marBottom w:val="0"/>
          <w:divBdr>
            <w:top w:val="none" w:sz="0" w:space="0" w:color="auto"/>
            <w:left w:val="none" w:sz="0" w:space="0" w:color="auto"/>
            <w:bottom w:val="none" w:sz="0" w:space="0" w:color="auto"/>
            <w:right w:val="none" w:sz="0" w:space="0" w:color="auto"/>
          </w:divBdr>
        </w:div>
        <w:div w:id="822086572">
          <w:marLeft w:val="0"/>
          <w:marRight w:val="0"/>
          <w:marTop w:val="0"/>
          <w:marBottom w:val="0"/>
          <w:divBdr>
            <w:top w:val="none" w:sz="0" w:space="0" w:color="auto"/>
            <w:left w:val="none" w:sz="0" w:space="0" w:color="auto"/>
            <w:bottom w:val="none" w:sz="0" w:space="0" w:color="auto"/>
            <w:right w:val="none" w:sz="0" w:space="0" w:color="auto"/>
          </w:divBdr>
        </w:div>
      </w:divsChild>
    </w:div>
    <w:div w:id="1699037832">
      <w:bodyDiv w:val="1"/>
      <w:marLeft w:val="0"/>
      <w:marRight w:val="0"/>
      <w:marTop w:val="0"/>
      <w:marBottom w:val="0"/>
      <w:divBdr>
        <w:top w:val="none" w:sz="0" w:space="0" w:color="auto"/>
        <w:left w:val="none" w:sz="0" w:space="0" w:color="auto"/>
        <w:bottom w:val="none" w:sz="0" w:space="0" w:color="auto"/>
        <w:right w:val="none" w:sz="0" w:space="0" w:color="auto"/>
      </w:divBdr>
      <w:divsChild>
        <w:div w:id="1630477391">
          <w:marLeft w:val="0"/>
          <w:marRight w:val="0"/>
          <w:marTop w:val="0"/>
          <w:marBottom w:val="0"/>
          <w:divBdr>
            <w:top w:val="none" w:sz="0" w:space="0" w:color="auto"/>
            <w:left w:val="none" w:sz="0" w:space="0" w:color="auto"/>
            <w:bottom w:val="none" w:sz="0" w:space="0" w:color="auto"/>
            <w:right w:val="none" w:sz="0" w:space="0" w:color="auto"/>
          </w:divBdr>
        </w:div>
      </w:divsChild>
    </w:div>
    <w:div w:id="1860387490">
      <w:bodyDiv w:val="1"/>
      <w:marLeft w:val="0"/>
      <w:marRight w:val="0"/>
      <w:marTop w:val="0"/>
      <w:marBottom w:val="0"/>
      <w:divBdr>
        <w:top w:val="none" w:sz="0" w:space="0" w:color="auto"/>
        <w:left w:val="none" w:sz="0" w:space="0" w:color="auto"/>
        <w:bottom w:val="none" w:sz="0" w:space="0" w:color="auto"/>
        <w:right w:val="none" w:sz="0" w:space="0" w:color="auto"/>
      </w:divBdr>
    </w:div>
    <w:div w:id="20400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504</Words>
  <Characters>2723</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2022-09-14T16:21:00Z</dcterms:created>
  <dcterms:modified xsi:type="dcterms:W3CDTF">2026-05-04T08:04:00Z</dcterms:modified>
</cp:coreProperties>
</file>